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729B1" w:rsidRDefault="00AC2B74">
      <w:pPr>
        <w:spacing w:line="360" w:lineRule="auto"/>
        <w:ind w:left="0" w:hanging="2"/>
        <w:jc w:val="right"/>
        <w:rPr>
          <w:rFonts w:ascii="Arial Narrow" w:eastAsia="Arial Narrow" w:hAnsi="Arial Narrow" w:cs="Arial Narrow"/>
          <w:color w:val="3B3838"/>
        </w:rPr>
      </w:pPr>
      <w:r>
        <w:rPr>
          <w:noProof/>
          <w:lang w:val="en-US"/>
        </w:rPr>
        <w:drawing>
          <wp:inline distT="0" distB="0" distL="114300" distR="114300">
            <wp:extent cx="1158875" cy="475615"/>
            <wp:effectExtent l="0" t="0" r="0" b="0"/>
            <wp:docPr id="1026" name="image1.png" descr="Colegio Ferrin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olegio Ferrini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4756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  <w:b/>
          <w:color w:val="3B3838"/>
        </w:rPr>
        <w:t xml:space="preserve"> </w:t>
      </w:r>
    </w:p>
    <w:p w:rsidR="006729B1" w:rsidRPr="00A86BCE" w:rsidRDefault="007F5574">
      <w:pPr>
        <w:spacing w:line="360" w:lineRule="auto"/>
        <w:ind w:left="0" w:hanging="2"/>
        <w:jc w:val="center"/>
        <w:rPr>
          <w:rFonts w:ascii="Arial Narrow" w:eastAsia="Arial Narrow" w:hAnsi="Arial Narrow" w:cs="Arial Narrow"/>
          <w:color w:val="3B3838"/>
          <w:lang w:val="en-US"/>
        </w:rPr>
      </w:pPr>
      <w:r>
        <w:rPr>
          <w:rFonts w:ascii="Arial Narrow" w:eastAsia="Arial Narrow" w:hAnsi="Arial Narrow" w:cs="Arial Narrow"/>
          <w:b/>
          <w:color w:val="3B3838"/>
          <w:lang w:val="en-US"/>
        </w:rPr>
        <w:t>ACTIVIDADES DE REFUERZO</w:t>
      </w:r>
    </w:p>
    <w:p w:rsidR="006729B1" w:rsidRPr="007F5574" w:rsidRDefault="007F5574">
      <w:pPr>
        <w:spacing w:line="360" w:lineRule="auto"/>
        <w:ind w:left="0" w:hanging="2"/>
        <w:jc w:val="both"/>
        <w:rPr>
          <w:rFonts w:ascii="Arial Narrow" w:eastAsia="Arial Narrow" w:hAnsi="Arial Narrow" w:cs="Arial Narrow"/>
          <w:color w:val="3B3838"/>
          <w:lang w:val="es-ES"/>
        </w:rPr>
      </w:pPr>
      <w:r w:rsidRPr="007F5574">
        <w:rPr>
          <w:rFonts w:ascii="Arial Narrow" w:eastAsia="Arial Narrow" w:hAnsi="Arial Narrow" w:cs="Arial Narrow"/>
          <w:b/>
          <w:color w:val="3B3838"/>
          <w:lang w:val="es-ES"/>
        </w:rPr>
        <w:t>Materia</w:t>
      </w:r>
      <w:r w:rsidR="00AC2B74" w:rsidRPr="007F5574">
        <w:rPr>
          <w:rFonts w:ascii="Arial Narrow" w:eastAsia="Arial Narrow" w:hAnsi="Arial Narrow" w:cs="Arial Narrow"/>
          <w:b/>
          <w:color w:val="3B3838"/>
          <w:lang w:val="es-ES"/>
        </w:rPr>
        <w:t xml:space="preserve">: </w:t>
      </w:r>
      <w:r w:rsidRPr="007F5574">
        <w:rPr>
          <w:rFonts w:ascii="Arial Narrow" w:eastAsia="Arial Narrow" w:hAnsi="Arial Narrow" w:cs="Arial Narrow"/>
          <w:color w:val="3B3838"/>
          <w:lang w:val="es-ES"/>
        </w:rPr>
        <w:t>Matemáticas</w:t>
      </w:r>
      <w:r w:rsidR="00AC2B74" w:rsidRPr="007F5574">
        <w:rPr>
          <w:rFonts w:ascii="Arial Narrow" w:eastAsia="Arial Narrow" w:hAnsi="Arial Narrow" w:cs="Arial Narrow"/>
          <w:color w:val="3B3838"/>
          <w:lang w:val="es-ES"/>
        </w:rPr>
        <w:t xml:space="preserve"> </w:t>
      </w:r>
      <w:r w:rsidRPr="007F5574">
        <w:rPr>
          <w:rFonts w:ascii="Arial Narrow" w:eastAsia="Arial Narrow" w:hAnsi="Arial Narrow" w:cs="Arial Narrow"/>
          <w:b/>
          <w:color w:val="3B3838"/>
          <w:lang w:val="es-ES"/>
        </w:rPr>
        <w:t xml:space="preserve">       </w:t>
      </w:r>
      <w:r w:rsidRPr="007F5574">
        <w:rPr>
          <w:rFonts w:ascii="Arial Narrow" w:eastAsia="Arial Narrow" w:hAnsi="Arial Narrow" w:cs="Arial Narrow"/>
          <w:b/>
          <w:color w:val="3B3838"/>
          <w:lang w:val="es-ES"/>
        </w:rPr>
        <w:tab/>
        <w:t>Grado</w:t>
      </w:r>
      <w:r w:rsidR="00AC2B74" w:rsidRPr="007F5574">
        <w:rPr>
          <w:rFonts w:ascii="Arial Narrow" w:eastAsia="Arial Narrow" w:hAnsi="Arial Narrow" w:cs="Arial Narrow"/>
          <w:b/>
          <w:color w:val="3B3838"/>
          <w:lang w:val="es-ES"/>
        </w:rPr>
        <w:t xml:space="preserve">: </w:t>
      </w:r>
      <w:r w:rsidR="00AC2B74" w:rsidRPr="007F5574">
        <w:rPr>
          <w:rFonts w:ascii="Arial Narrow" w:eastAsia="Arial Narrow" w:hAnsi="Arial Narrow" w:cs="Arial Narrow"/>
          <w:color w:val="3B3838"/>
          <w:lang w:val="es-ES"/>
        </w:rPr>
        <w:t>10</w:t>
      </w:r>
      <w:r w:rsidR="00AC2B74" w:rsidRPr="007F5574">
        <w:rPr>
          <w:rFonts w:ascii="Arial Narrow" w:eastAsia="Arial Narrow" w:hAnsi="Arial Narrow" w:cs="Arial Narrow"/>
          <w:color w:val="3B3838"/>
          <w:vertAlign w:val="superscript"/>
          <w:lang w:val="es-ES"/>
        </w:rPr>
        <w:t>th</w:t>
      </w:r>
      <w:r w:rsidR="00AC2B74" w:rsidRPr="007F5574">
        <w:rPr>
          <w:rFonts w:ascii="Arial Narrow" w:eastAsia="Arial Narrow" w:hAnsi="Arial Narrow" w:cs="Arial Narrow"/>
          <w:color w:val="3B3838"/>
          <w:lang w:val="es-ES"/>
        </w:rPr>
        <w:t xml:space="preserve"> </w:t>
      </w:r>
      <w:r w:rsidR="00AC2B74" w:rsidRPr="007F5574">
        <w:rPr>
          <w:rFonts w:ascii="Arial Narrow" w:eastAsia="Arial Narrow" w:hAnsi="Arial Narrow" w:cs="Arial Narrow"/>
          <w:b/>
          <w:color w:val="3B3838"/>
          <w:lang w:val="es-ES"/>
        </w:rPr>
        <w:t xml:space="preserve">               </w:t>
      </w:r>
      <w:r w:rsidR="00AC2B74" w:rsidRPr="007F5574">
        <w:rPr>
          <w:rFonts w:ascii="Arial Narrow" w:eastAsia="Arial Narrow" w:hAnsi="Arial Narrow" w:cs="Arial Narrow"/>
          <w:b/>
          <w:color w:val="3B3838"/>
          <w:lang w:val="es-ES"/>
        </w:rPr>
        <w:tab/>
        <w:t>Period</w:t>
      </w:r>
      <w:r w:rsidRPr="007F5574">
        <w:rPr>
          <w:rFonts w:ascii="Arial Narrow" w:eastAsia="Arial Narrow" w:hAnsi="Arial Narrow" w:cs="Arial Narrow"/>
          <w:b/>
          <w:color w:val="3B3838"/>
          <w:lang w:val="es-ES"/>
        </w:rPr>
        <w:t>o</w:t>
      </w:r>
      <w:r w:rsidR="00AC2B74" w:rsidRPr="007F5574">
        <w:rPr>
          <w:rFonts w:ascii="Arial Narrow" w:eastAsia="Arial Narrow" w:hAnsi="Arial Narrow" w:cs="Arial Narrow"/>
          <w:b/>
          <w:color w:val="3B3838"/>
          <w:lang w:val="es-ES"/>
        </w:rPr>
        <w:t xml:space="preserve">: </w:t>
      </w:r>
      <w:r w:rsidR="00AC2B74" w:rsidRPr="007F5574">
        <w:rPr>
          <w:rFonts w:ascii="Arial Narrow" w:eastAsia="Arial Narrow" w:hAnsi="Arial Narrow" w:cs="Arial Narrow"/>
          <w:color w:val="3B3838"/>
          <w:lang w:val="es-ES"/>
        </w:rPr>
        <w:t>IV</w:t>
      </w:r>
      <w:r w:rsidRPr="007F5574">
        <w:rPr>
          <w:rFonts w:ascii="Arial Narrow" w:eastAsia="Arial Narrow" w:hAnsi="Arial Narrow" w:cs="Arial Narrow"/>
          <w:b/>
          <w:color w:val="3B3838"/>
          <w:lang w:val="es-ES"/>
        </w:rPr>
        <w:t xml:space="preserve">           </w:t>
      </w:r>
      <w:r w:rsidRPr="007F5574">
        <w:rPr>
          <w:rFonts w:ascii="Arial Narrow" w:eastAsia="Arial Narrow" w:hAnsi="Arial Narrow" w:cs="Arial Narrow"/>
          <w:b/>
          <w:color w:val="3B3838"/>
          <w:lang w:val="es-ES"/>
        </w:rPr>
        <w:tab/>
      </w:r>
      <w:r w:rsidRPr="007F5574">
        <w:rPr>
          <w:rFonts w:ascii="Arial Narrow" w:eastAsia="Arial Narrow" w:hAnsi="Arial Narrow" w:cs="Arial Narrow"/>
          <w:b/>
          <w:color w:val="3B3838"/>
          <w:lang w:val="es-ES"/>
        </w:rPr>
        <w:tab/>
      </w:r>
      <w:r>
        <w:rPr>
          <w:rFonts w:ascii="Arial Narrow" w:eastAsia="Arial Narrow" w:hAnsi="Arial Narrow" w:cs="Arial Narrow"/>
          <w:b/>
          <w:color w:val="3B3838"/>
          <w:lang w:val="es-ES"/>
        </w:rPr>
        <w:t>Año</w:t>
      </w:r>
      <w:r w:rsidR="00AC2B74" w:rsidRPr="007F5574">
        <w:rPr>
          <w:rFonts w:ascii="Arial Narrow" w:eastAsia="Arial Narrow" w:hAnsi="Arial Narrow" w:cs="Arial Narrow"/>
          <w:b/>
          <w:color w:val="3B3838"/>
          <w:lang w:val="es-ES"/>
        </w:rPr>
        <w:t xml:space="preserve">: </w:t>
      </w:r>
      <w:r w:rsidR="00AC2B74" w:rsidRPr="007F5574">
        <w:rPr>
          <w:rFonts w:ascii="Arial Narrow" w:eastAsia="Arial Narrow" w:hAnsi="Arial Narrow" w:cs="Arial Narrow"/>
          <w:color w:val="3B3838"/>
          <w:lang w:val="es-ES"/>
        </w:rPr>
        <w:t>2024</w:t>
      </w:r>
    </w:p>
    <w:p w:rsidR="006729B1" w:rsidRPr="007F5574" w:rsidRDefault="007F5574">
      <w:pPr>
        <w:spacing w:line="360" w:lineRule="auto"/>
        <w:ind w:left="0" w:hanging="2"/>
        <w:jc w:val="both"/>
        <w:rPr>
          <w:rFonts w:ascii="Arial Narrow" w:eastAsia="Arial Narrow" w:hAnsi="Arial Narrow" w:cs="Arial Narrow"/>
          <w:color w:val="3B3838"/>
          <w:lang w:val="es-ES"/>
        </w:rPr>
      </w:pPr>
      <w:r>
        <w:rPr>
          <w:rFonts w:ascii="Arial Narrow" w:eastAsia="Arial Narrow" w:hAnsi="Arial Narrow" w:cs="Arial Narrow"/>
          <w:b/>
          <w:color w:val="3B3838"/>
          <w:lang w:val="es-ES"/>
        </w:rPr>
        <w:t>SUGERENCIA</w:t>
      </w:r>
    </w:p>
    <w:p w:rsidR="006729B1" w:rsidRPr="00A86BCE" w:rsidRDefault="00A86BCE">
      <w:pPr>
        <w:tabs>
          <w:tab w:val="left" w:pos="8189"/>
          <w:tab w:val="right" w:pos="9960"/>
        </w:tabs>
        <w:spacing w:line="360" w:lineRule="auto"/>
        <w:ind w:left="0" w:right="-1" w:hanging="2"/>
        <w:jc w:val="both"/>
        <w:rPr>
          <w:rFonts w:ascii="Arial Narrow" w:eastAsia="Arial Narrow" w:hAnsi="Arial Narrow" w:cs="Arial Narrow"/>
          <w:highlight w:val="white"/>
          <w:lang w:val="es-ES"/>
        </w:rPr>
      </w:pPr>
      <w:r w:rsidRPr="00A86BCE">
        <w:rPr>
          <w:rFonts w:ascii="Arial Narrow" w:eastAsia="Arial Narrow" w:hAnsi="Arial Narrow" w:cs="Arial Narrow"/>
          <w:i/>
          <w:lang w:val="es-ES"/>
        </w:rPr>
        <w:t>En cada período, el docente formula una pregunta o situación problematizadora relacionada con los objetivos de aprendizaje que ayudan al estudiante a formarse y prepararse para demostrar sus niveles de conocimiento y competencia en cada área. Este proceso está programado para las semanas del 15 al 18</w:t>
      </w:r>
      <w:r w:rsidR="00BA6C9B">
        <w:rPr>
          <w:rFonts w:ascii="Arial Narrow" w:eastAsia="Arial Narrow" w:hAnsi="Arial Narrow" w:cs="Arial Narrow"/>
          <w:i/>
          <w:lang w:val="es-ES"/>
        </w:rPr>
        <w:t>7</w:t>
      </w:r>
      <w:r w:rsidRPr="00A86BCE">
        <w:rPr>
          <w:rFonts w:ascii="Arial Narrow" w:eastAsia="Arial Narrow" w:hAnsi="Arial Narrow" w:cs="Arial Narrow"/>
          <w:i/>
          <w:lang w:val="es-ES"/>
        </w:rPr>
        <w:t>de octubre y del 21 al 2</w:t>
      </w:r>
      <w:r w:rsidR="00BA6C9B">
        <w:rPr>
          <w:rFonts w:ascii="Arial Narrow" w:eastAsia="Arial Narrow" w:hAnsi="Arial Narrow" w:cs="Arial Narrow"/>
          <w:i/>
          <w:lang w:val="es-ES"/>
        </w:rPr>
        <w:t>4</w:t>
      </w:r>
      <w:r w:rsidRPr="00A86BCE">
        <w:rPr>
          <w:rFonts w:ascii="Arial Narrow" w:eastAsia="Arial Narrow" w:hAnsi="Arial Narrow" w:cs="Arial Narrow"/>
          <w:i/>
          <w:lang w:val="es-ES"/>
        </w:rPr>
        <w:t xml:space="preserve"> de octubre. El estudiante deberá revisar los conceptos académicos que se enumeran a continuación con la ayuda de los apuntes de clase y el texto guía para dar cuenta de las habilidades adquiridas</w:t>
      </w:r>
      <w:r w:rsidR="00AC2B74" w:rsidRPr="00A86BCE">
        <w:rPr>
          <w:rFonts w:ascii="Arial Narrow" w:eastAsia="Arial Narrow" w:hAnsi="Arial Narrow" w:cs="Arial Narrow"/>
          <w:i/>
          <w:lang w:val="es-ES"/>
        </w:rPr>
        <w:t>.</w:t>
      </w:r>
    </w:p>
    <w:p w:rsidR="006729B1" w:rsidRDefault="00A86BC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>
        <w:rPr>
          <w:rFonts w:ascii="Arial Narrow" w:eastAsia="Arial Narrow" w:hAnsi="Arial Narrow" w:cs="Arial Narrow"/>
          <w:b/>
          <w:color w:val="3B3838"/>
        </w:rPr>
        <w:t xml:space="preserve">Pregunta </w:t>
      </w:r>
      <w:r w:rsidR="0093106A">
        <w:rPr>
          <w:rFonts w:ascii="Arial Narrow" w:eastAsia="Arial Narrow" w:hAnsi="Arial Narrow" w:cs="Arial Narrow"/>
          <w:b/>
          <w:color w:val="3B3838"/>
        </w:rPr>
        <w:t>Problematizadora</w:t>
      </w:r>
      <w:r w:rsidR="00AC2B74">
        <w:rPr>
          <w:rFonts w:ascii="Arial Narrow" w:eastAsia="Arial Narrow" w:hAnsi="Arial Narrow" w:cs="Arial Narrow"/>
          <w:b/>
          <w:color w:val="3B3838"/>
        </w:rPr>
        <w:t>:</w:t>
      </w:r>
    </w:p>
    <w:p w:rsidR="006729B1" w:rsidRPr="007F5574" w:rsidRDefault="007F5574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  <w:lang w:val="es-ES"/>
        </w:rPr>
      </w:pPr>
      <w:r>
        <w:rPr>
          <w:rFonts w:ascii="Arial Narrow" w:eastAsia="Arial Narrow" w:hAnsi="Arial Narrow" w:cs="Arial Narrow"/>
          <w:color w:val="3B3838"/>
          <w:lang w:val="es-ES"/>
        </w:rPr>
        <w:t>¿</w:t>
      </w:r>
      <w:r w:rsidRPr="007F5574">
        <w:rPr>
          <w:rFonts w:ascii="Arial Narrow" w:eastAsia="Arial Narrow" w:hAnsi="Arial Narrow" w:cs="Arial Narrow"/>
          <w:color w:val="3B3838"/>
          <w:lang w:val="es-ES"/>
        </w:rPr>
        <w:t>Cómo guiar a los estudiantes a encontrar la solución de ecuaciones trigonométricas usando identidades trigonométricas y procesos algebraicos</w:t>
      </w:r>
      <w:r w:rsidR="00AC2B74" w:rsidRPr="007F5574">
        <w:rPr>
          <w:rFonts w:ascii="Arial Narrow" w:eastAsia="Arial Narrow" w:hAnsi="Arial Narrow" w:cs="Arial Narrow"/>
          <w:color w:val="3B3838"/>
          <w:lang w:val="es-ES"/>
        </w:rPr>
        <w:t>?</w:t>
      </w:r>
    </w:p>
    <w:p w:rsidR="006729B1" w:rsidRPr="007F5574" w:rsidRDefault="006729B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  <w:lang w:val="es-ES"/>
        </w:rPr>
      </w:pPr>
    </w:p>
    <w:p w:rsidR="006729B1" w:rsidRDefault="0093106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>
        <w:rPr>
          <w:rFonts w:ascii="Arial Narrow" w:eastAsia="Arial Narrow" w:hAnsi="Arial Narrow" w:cs="Arial Narrow"/>
          <w:b/>
          <w:color w:val="3B3838"/>
        </w:rPr>
        <w:t>Metas de Aprendizaje</w:t>
      </w:r>
      <w:r w:rsidR="00AC2B74">
        <w:rPr>
          <w:rFonts w:ascii="Arial Narrow" w:eastAsia="Arial Narrow" w:hAnsi="Arial Narrow" w:cs="Arial Narrow"/>
          <w:b/>
          <w:color w:val="3B3838"/>
        </w:rPr>
        <w:t>:</w:t>
      </w:r>
    </w:p>
    <w:p w:rsidR="006729B1" w:rsidRDefault="006729B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</w:p>
    <w:p w:rsidR="006729B1" w:rsidRPr="007F5574" w:rsidRDefault="007F5574" w:rsidP="007F55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rPr>
          <w:rFonts w:ascii="Arial Narrow" w:eastAsia="Arial Narrow" w:hAnsi="Arial Narrow" w:cs="Arial Narrow"/>
          <w:color w:val="000000"/>
          <w:lang w:val="es-ES"/>
        </w:rPr>
      </w:pPr>
      <w:r w:rsidRPr="007F5574">
        <w:rPr>
          <w:rFonts w:ascii="Arial Narrow" w:eastAsia="Arial Narrow" w:hAnsi="Arial Narrow" w:cs="Arial Narrow"/>
          <w:color w:val="000000"/>
          <w:lang w:val="es-ES"/>
        </w:rPr>
        <w:t xml:space="preserve"> Identificar las identidades trigonométricas fundamentales y utilizarlas para diferentes cálculos</w:t>
      </w:r>
      <w:r>
        <w:rPr>
          <w:rFonts w:ascii="Arial Narrow" w:eastAsia="Arial Narrow" w:hAnsi="Arial Narrow" w:cs="Arial Narrow"/>
          <w:color w:val="000000"/>
          <w:lang w:val="es-ES"/>
        </w:rPr>
        <w:t>.</w:t>
      </w:r>
    </w:p>
    <w:p w:rsidR="006729B1" w:rsidRPr="007F5574" w:rsidRDefault="007F5574" w:rsidP="007F5574">
      <w:pPr>
        <w:numPr>
          <w:ilvl w:val="0"/>
          <w:numId w:val="1"/>
        </w:numPr>
        <w:ind w:leftChars="0" w:firstLineChars="0"/>
        <w:rPr>
          <w:rFonts w:ascii="Arial Narrow" w:eastAsia="Arial Narrow" w:hAnsi="Arial Narrow" w:cs="Arial Narrow"/>
          <w:lang w:val="es-ES"/>
        </w:rPr>
      </w:pPr>
      <w:r w:rsidRPr="007F5574">
        <w:rPr>
          <w:rFonts w:ascii="Arial Narrow" w:eastAsia="Arial Narrow" w:hAnsi="Arial Narrow" w:cs="Arial Narrow"/>
          <w:lang w:val="es-ES"/>
        </w:rPr>
        <w:t>Simplificar expresiones trigonométricas usando identidades funda</w:t>
      </w:r>
      <w:r>
        <w:rPr>
          <w:rFonts w:ascii="Arial Narrow" w:eastAsia="Arial Narrow" w:hAnsi="Arial Narrow" w:cs="Arial Narrow"/>
          <w:lang w:val="es-ES"/>
        </w:rPr>
        <w:t>mentales y procesos algebraicos</w:t>
      </w:r>
      <w:r w:rsidR="00AC2B74" w:rsidRPr="007F5574">
        <w:rPr>
          <w:rFonts w:ascii="Arial Narrow" w:eastAsia="Arial Narrow" w:hAnsi="Arial Narrow" w:cs="Arial Narrow"/>
          <w:lang w:val="es-ES"/>
        </w:rPr>
        <w:t>.</w:t>
      </w:r>
    </w:p>
    <w:p w:rsidR="006729B1" w:rsidRPr="007F5574" w:rsidRDefault="007F5574" w:rsidP="007F5574">
      <w:pPr>
        <w:numPr>
          <w:ilvl w:val="0"/>
          <w:numId w:val="1"/>
        </w:numPr>
        <w:ind w:leftChars="0" w:firstLineChars="0"/>
        <w:rPr>
          <w:rFonts w:ascii="Arial Narrow" w:eastAsia="Arial Narrow" w:hAnsi="Arial Narrow" w:cs="Arial Narrow"/>
          <w:lang w:val="es-ES"/>
        </w:rPr>
      </w:pPr>
      <w:r w:rsidRPr="007F5574">
        <w:rPr>
          <w:rFonts w:ascii="Arial Narrow" w:eastAsia="Arial Narrow" w:hAnsi="Arial Narrow" w:cs="Arial Narrow"/>
          <w:lang w:val="es-ES"/>
        </w:rPr>
        <w:t>Resolver ecuaciones trigonométricas usando las p</w:t>
      </w:r>
      <w:r>
        <w:rPr>
          <w:rFonts w:ascii="Arial Narrow" w:eastAsia="Arial Narrow" w:hAnsi="Arial Narrow" w:cs="Arial Narrow"/>
          <w:lang w:val="es-ES"/>
        </w:rPr>
        <w:t>ropiedades del círculo unitario</w:t>
      </w:r>
      <w:r w:rsidR="00AC2B74" w:rsidRPr="007F5574">
        <w:rPr>
          <w:rFonts w:ascii="Arial Narrow" w:eastAsia="Arial Narrow" w:hAnsi="Arial Narrow" w:cs="Arial Narrow"/>
          <w:lang w:val="es-ES"/>
        </w:rPr>
        <w:t>.</w:t>
      </w:r>
    </w:p>
    <w:p w:rsidR="006729B1" w:rsidRPr="007F5574" w:rsidRDefault="007F5574" w:rsidP="007F5574">
      <w:pPr>
        <w:numPr>
          <w:ilvl w:val="0"/>
          <w:numId w:val="1"/>
        </w:numPr>
        <w:ind w:leftChars="0" w:firstLineChars="0"/>
        <w:rPr>
          <w:rFonts w:ascii="Arial Narrow" w:eastAsia="Arial Narrow" w:hAnsi="Arial Narrow" w:cs="Arial Narrow"/>
          <w:color w:val="3B3838"/>
          <w:lang w:val="es-ES"/>
        </w:rPr>
      </w:pPr>
      <w:r w:rsidRPr="007F5574">
        <w:rPr>
          <w:rFonts w:ascii="Arial Narrow" w:eastAsia="Arial Narrow" w:hAnsi="Arial Narrow" w:cs="Arial Narrow"/>
          <w:color w:val="3B3838"/>
          <w:lang w:val="es-ES"/>
        </w:rPr>
        <w:t>Reconocer las diferentes formas de escribir la ecuación de un círculo y transformarlas unas de otras</w:t>
      </w:r>
      <w:r w:rsidR="00AC2B74" w:rsidRPr="007F5574">
        <w:rPr>
          <w:rFonts w:ascii="Arial Narrow" w:eastAsia="Arial Narrow" w:hAnsi="Arial Narrow" w:cs="Arial Narrow"/>
          <w:color w:val="3B3838"/>
          <w:lang w:val="es-ES"/>
        </w:rPr>
        <w:t>.</w:t>
      </w:r>
    </w:p>
    <w:p w:rsidR="006729B1" w:rsidRPr="007F5574" w:rsidRDefault="006729B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  <w:lang w:val="es-ES"/>
        </w:rPr>
      </w:pPr>
    </w:p>
    <w:p w:rsidR="006729B1" w:rsidRDefault="0093106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Conceptos Académicos Desarrollados</w:t>
      </w:r>
    </w:p>
    <w:p w:rsidR="006729B1" w:rsidRDefault="0093106A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>
        <w:rPr>
          <w:rFonts w:ascii="Arial Narrow" w:eastAsia="Arial Narrow" w:hAnsi="Arial Narrow" w:cs="Arial Narrow"/>
          <w:b/>
          <w:color w:val="000000"/>
        </w:rPr>
        <w:t>Matemáticas</w:t>
      </w:r>
    </w:p>
    <w:p w:rsidR="006729B1" w:rsidRDefault="0093106A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Identidades Fundamentales</w:t>
      </w:r>
    </w:p>
    <w:p w:rsidR="006729B1" w:rsidRDefault="0093106A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Identidades Trigonométricas</w:t>
      </w:r>
    </w:p>
    <w:p w:rsidR="006729B1" w:rsidRDefault="0093106A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Ecuaciones Lineales Trigonométricas</w:t>
      </w:r>
    </w:p>
    <w:p w:rsidR="006729B1" w:rsidRDefault="0093106A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Geometría</w:t>
      </w:r>
    </w:p>
    <w:p w:rsidR="006729B1" w:rsidRDefault="0093106A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>
        <w:rPr>
          <w:rFonts w:ascii="Arial Narrow" w:eastAsia="Arial Narrow" w:hAnsi="Arial Narrow" w:cs="Arial Narrow"/>
          <w:color w:val="000000"/>
        </w:rPr>
        <w:t>Secciones Cónicas: La Parábola</w:t>
      </w:r>
    </w:p>
    <w:p w:rsidR="006729B1" w:rsidRDefault="006729B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</w:p>
    <w:p w:rsidR="006729B1" w:rsidRDefault="0093106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>
        <w:rPr>
          <w:rFonts w:ascii="Arial Narrow" w:eastAsia="Arial Narrow" w:hAnsi="Arial Narrow" w:cs="Arial Narrow"/>
          <w:b/>
          <w:color w:val="3B3838"/>
        </w:rPr>
        <w:t>Ejercicios Workbook</w:t>
      </w:r>
    </w:p>
    <w:p w:rsidR="006729B1" w:rsidRDefault="009310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 w:rsidRPr="0093106A">
        <w:rPr>
          <w:rFonts w:ascii="Arial Narrow" w:eastAsia="Arial Narrow" w:hAnsi="Arial Narrow" w:cs="Arial Narrow"/>
          <w:color w:val="3B3838"/>
          <w:lang w:val="es-ES"/>
        </w:rPr>
        <w:t>Simplificación de expresiones usando</w:t>
      </w:r>
      <w:r w:rsidR="00AC2B74" w:rsidRPr="0093106A">
        <w:rPr>
          <w:rFonts w:ascii="Arial Narrow" w:eastAsia="Arial Narrow" w:hAnsi="Arial Narrow" w:cs="Arial Narrow"/>
          <w:color w:val="3B3838"/>
          <w:lang w:val="es-ES"/>
        </w:rPr>
        <w:t xml:space="preserve"> </w:t>
      </w:r>
      <w:r>
        <w:rPr>
          <w:rFonts w:ascii="Arial Narrow" w:eastAsia="Arial Narrow" w:hAnsi="Arial Narrow" w:cs="Arial Narrow"/>
          <w:color w:val="3B3838"/>
          <w:lang w:val="es-ES"/>
        </w:rPr>
        <w:t>identidades fundamentales</w:t>
      </w:r>
      <w:r w:rsidR="00AC2B74" w:rsidRPr="0093106A">
        <w:rPr>
          <w:rFonts w:ascii="Arial Narrow" w:eastAsia="Arial Narrow" w:hAnsi="Arial Narrow" w:cs="Arial Narrow"/>
          <w:color w:val="3B3838"/>
          <w:lang w:val="es-ES"/>
        </w:rPr>
        <w:t xml:space="preserve">. </w:t>
      </w:r>
      <w:r>
        <w:rPr>
          <w:rFonts w:ascii="Arial Narrow" w:eastAsia="Arial Narrow" w:hAnsi="Arial Narrow" w:cs="Arial Narrow"/>
          <w:color w:val="3B3838"/>
        </w:rPr>
        <w:t>Página</w:t>
      </w:r>
      <w:r w:rsidR="00AC2B74">
        <w:rPr>
          <w:rFonts w:ascii="Arial Narrow" w:eastAsia="Arial Narrow" w:hAnsi="Arial Narrow" w:cs="Arial Narrow"/>
          <w:color w:val="3B3838"/>
        </w:rPr>
        <w:t xml:space="preserve"> 72</w:t>
      </w:r>
    </w:p>
    <w:p w:rsidR="006729B1" w:rsidRDefault="009310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>
        <w:rPr>
          <w:rFonts w:ascii="Arial Narrow" w:eastAsia="Arial Narrow" w:hAnsi="Arial Narrow" w:cs="Arial Narrow"/>
          <w:color w:val="3B3838"/>
        </w:rPr>
        <w:t>Identidades Trigonométricas. Páginas</w:t>
      </w:r>
      <w:r w:rsidR="00AC2B74">
        <w:rPr>
          <w:rFonts w:ascii="Arial Narrow" w:eastAsia="Arial Narrow" w:hAnsi="Arial Narrow" w:cs="Arial Narrow"/>
          <w:color w:val="3B3838"/>
        </w:rPr>
        <w:t xml:space="preserve"> 73-76</w:t>
      </w:r>
    </w:p>
    <w:p w:rsidR="006729B1" w:rsidRDefault="009310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>
        <w:rPr>
          <w:rFonts w:ascii="Arial Narrow" w:eastAsia="Arial Narrow" w:hAnsi="Arial Narrow" w:cs="Arial Narrow"/>
          <w:color w:val="3B3838"/>
        </w:rPr>
        <w:t>Ecuaciones Lineales Trigonométricas. Página</w:t>
      </w:r>
      <w:r w:rsidR="00AC2B74">
        <w:rPr>
          <w:rFonts w:ascii="Arial Narrow" w:eastAsia="Arial Narrow" w:hAnsi="Arial Narrow" w:cs="Arial Narrow"/>
          <w:color w:val="3B3838"/>
        </w:rPr>
        <w:t xml:space="preserve"> 80</w:t>
      </w:r>
    </w:p>
    <w:p w:rsidR="006729B1" w:rsidRDefault="006729B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</w:p>
    <w:p w:rsidR="006729B1" w:rsidRDefault="006729B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</w:p>
    <w:p w:rsidR="006729B1" w:rsidRDefault="0093106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  <w:r>
        <w:rPr>
          <w:rFonts w:ascii="Arial Narrow" w:eastAsia="Arial Narrow" w:hAnsi="Arial Narrow" w:cs="Arial Narrow"/>
          <w:b/>
          <w:color w:val="3B3838"/>
        </w:rPr>
        <w:t>Referencias Bibliográficas</w:t>
      </w:r>
      <w:r w:rsidR="00AC2B74">
        <w:rPr>
          <w:rFonts w:ascii="Arial Narrow" w:eastAsia="Arial Narrow" w:hAnsi="Arial Narrow" w:cs="Arial Narrow"/>
          <w:b/>
          <w:color w:val="3B3838"/>
        </w:rPr>
        <w:t>:</w:t>
      </w:r>
    </w:p>
    <w:p w:rsidR="006729B1" w:rsidRDefault="006729B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Arial Narrow" w:eastAsia="Arial Narrow" w:hAnsi="Arial Narrow" w:cs="Arial Narrow"/>
          <w:color w:val="3B3838"/>
        </w:rPr>
      </w:pPr>
    </w:p>
    <w:p w:rsidR="006729B1" w:rsidRPr="0093106A" w:rsidRDefault="0093106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  <w:lang w:val="en-US"/>
        </w:rPr>
      </w:pPr>
      <w:r>
        <w:rPr>
          <w:rFonts w:ascii="Arial Narrow" w:eastAsia="Arial Narrow" w:hAnsi="Arial Narrow" w:cs="Arial Narrow"/>
          <w:color w:val="000000"/>
          <w:lang w:val="en-US"/>
        </w:rPr>
        <w:t>Berrío, R. (2021), Matematicas</w:t>
      </w:r>
      <w:r w:rsidR="00AC2B74" w:rsidRPr="00A86BCE">
        <w:rPr>
          <w:rFonts w:ascii="Arial Narrow" w:eastAsia="Arial Narrow" w:hAnsi="Arial Narrow" w:cs="Arial Narrow"/>
          <w:color w:val="000000"/>
          <w:lang w:val="en-US"/>
        </w:rPr>
        <w:t xml:space="preserve"> 10</w:t>
      </w:r>
      <w:r w:rsidR="00AC2B74" w:rsidRPr="00A86BCE">
        <w:rPr>
          <w:rFonts w:ascii="Arial Narrow" w:eastAsia="Arial Narrow" w:hAnsi="Arial Narrow" w:cs="Arial Narrow"/>
          <w:color w:val="000000"/>
          <w:vertAlign w:val="superscript"/>
          <w:lang w:val="en-US"/>
        </w:rPr>
        <w:t>th</w:t>
      </w:r>
      <w:r w:rsidR="00AC2B74" w:rsidRPr="00A86BCE">
        <w:rPr>
          <w:rFonts w:ascii="Arial Narrow" w:eastAsia="Arial Narrow" w:hAnsi="Arial Narrow" w:cs="Arial Narrow"/>
          <w:color w:val="000000"/>
          <w:lang w:val="en-US"/>
        </w:rPr>
        <w:t xml:space="preserve"> grade: Unit 4. </w:t>
      </w:r>
      <w:r w:rsidR="00AC2B74" w:rsidRPr="0093106A">
        <w:rPr>
          <w:rFonts w:ascii="Arial Narrow" w:eastAsia="Arial Narrow" w:hAnsi="Arial Narrow" w:cs="Arial Narrow"/>
          <w:color w:val="000000"/>
          <w:lang w:val="en-US"/>
        </w:rPr>
        <w:t xml:space="preserve">Editorial </w:t>
      </w:r>
      <w:r w:rsidR="00AC2B74" w:rsidRPr="0093106A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Serfín</w:t>
      </w:r>
      <w:r w:rsidR="00AC2B74" w:rsidRPr="0093106A">
        <w:rPr>
          <w:rFonts w:ascii="Arial Narrow" w:eastAsia="Arial Narrow" w:hAnsi="Arial Narrow" w:cs="Arial Narrow"/>
          <w:color w:val="000000"/>
          <w:lang w:val="en-US"/>
        </w:rPr>
        <w:t xml:space="preserve"> SAS.</w:t>
      </w:r>
    </w:p>
    <w:p w:rsidR="006729B1" w:rsidRDefault="007F55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lang w:val="es-ES"/>
        </w:rPr>
        <w:t>GUAU MATEMATICAS</w:t>
      </w:r>
      <w:r w:rsidR="0093106A" w:rsidRPr="007F5574">
        <w:rPr>
          <w:rFonts w:ascii="Arial Narrow" w:eastAsia="Arial Narrow" w:hAnsi="Arial Narrow" w:cs="Arial Narrow"/>
          <w:color w:val="000000"/>
          <w:lang w:val="es-ES"/>
        </w:rPr>
        <w:t>- (2022, Enero</w:t>
      </w:r>
      <w:r w:rsidR="00AC2B74" w:rsidRPr="007F5574">
        <w:rPr>
          <w:rFonts w:ascii="Arial Narrow" w:eastAsia="Arial Narrow" w:hAnsi="Arial Narrow" w:cs="Arial Narrow"/>
          <w:color w:val="000000"/>
          <w:lang w:val="es-ES"/>
        </w:rPr>
        <w:t xml:space="preserve"> 28</w:t>
      </w:r>
      <w:r w:rsidR="00AC2B74" w:rsidRPr="007F5574">
        <w:rPr>
          <w:rFonts w:ascii="Arial Narrow" w:eastAsia="Arial Narrow" w:hAnsi="Arial Narrow" w:cs="Arial Narrow"/>
          <w:color w:val="000000"/>
          <w:vertAlign w:val="superscript"/>
          <w:lang w:val="es-ES"/>
        </w:rPr>
        <w:t>th</w:t>
      </w:r>
      <w:r w:rsidR="00AC2B74" w:rsidRPr="007F5574">
        <w:rPr>
          <w:rFonts w:ascii="Arial Narrow" w:eastAsia="Arial Narrow" w:hAnsi="Arial Narrow" w:cs="Arial Narrow"/>
          <w:color w:val="000000"/>
          <w:lang w:val="es-ES"/>
        </w:rPr>
        <w:t>). Simp</w:t>
      </w:r>
      <w:r w:rsidRPr="007F5574">
        <w:rPr>
          <w:rFonts w:ascii="Arial Narrow" w:eastAsia="Arial Narrow" w:hAnsi="Arial Narrow" w:cs="Arial Narrow"/>
          <w:color w:val="000000"/>
          <w:lang w:val="es-ES"/>
        </w:rPr>
        <w:t>lificación de Identidades Trigonométricas</w:t>
      </w:r>
      <w:r w:rsidR="00AC2B74" w:rsidRPr="007F5574">
        <w:rPr>
          <w:rFonts w:ascii="Arial Narrow" w:eastAsia="Arial Narrow" w:hAnsi="Arial Narrow" w:cs="Arial Narrow"/>
          <w:color w:val="000000"/>
          <w:lang w:val="es-ES"/>
        </w:rPr>
        <w:t xml:space="preserve">. </w:t>
      </w:r>
      <w:r>
        <w:rPr>
          <w:rFonts w:ascii="Arial Narrow" w:eastAsia="Arial Narrow" w:hAnsi="Arial Narrow" w:cs="Arial Narrow"/>
          <w:color w:val="000000"/>
        </w:rPr>
        <w:t>Pre-calculo</w:t>
      </w:r>
      <w:r w:rsidR="00AC2B74">
        <w:rPr>
          <w:rFonts w:ascii="Arial Narrow" w:eastAsia="Arial Narrow" w:hAnsi="Arial Narrow" w:cs="Arial Narrow"/>
          <w:color w:val="000000"/>
        </w:rPr>
        <w:t xml:space="preserve">. [Video]. YouTube. </w:t>
      </w:r>
      <w:hyperlink r:id="rId7">
        <w:r w:rsidR="00AC2B74">
          <w:rPr>
            <w:rFonts w:ascii="Arial Narrow" w:eastAsia="Arial Narrow" w:hAnsi="Arial Narrow" w:cs="Arial Narrow"/>
            <w:color w:val="0000FF"/>
            <w:u w:val="single"/>
          </w:rPr>
          <w:t>https://www.youtube.com/watch?v=yThtwy2x69U</w:t>
        </w:r>
      </w:hyperlink>
    </w:p>
    <w:p w:rsidR="006729B1" w:rsidRDefault="007F55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lang w:val="es-ES"/>
        </w:rPr>
        <w:t>Matemáticas Explicadas</w:t>
      </w:r>
      <w:r w:rsidR="0093106A" w:rsidRPr="007F5574">
        <w:rPr>
          <w:rFonts w:ascii="Arial Narrow" w:eastAsia="Arial Narrow" w:hAnsi="Arial Narrow" w:cs="Arial Narrow"/>
          <w:color w:val="000000"/>
          <w:lang w:val="es-ES"/>
        </w:rPr>
        <w:t>. (2021, Junio</w:t>
      </w:r>
      <w:r w:rsidR="00AC2B74" w:rsidRPr="007F5574">
        <w:rPr>
          <w:rFonts w:ascii="Arial Narrow" w:eastAsia="Arial Narrow" w:hAnsi="Arial Narrow" w:cs="Arial Narrow"/>
          <w:color w:val="000000"/>
          <w:lang w:val="es-ES"/>
        </w:rPr>
        <w:t xml:space="preserve"> 13</w:t>
      </w:r>
      <w:r w:rsidR="00AC2B74" w:rsidRPr="007F5574">
        <w:rPr>
          <w:rFonts w:ascii="Arial Narrow" w:eastAsia="Arial Narrow" w:hAnsi="Arial Narrow" w:cs="Arial Narrow"/>
          <w:color w:val="000000"/>
          <w:vertAlign w:val="superscript"/>
          <w:lang w:val="es-ES"/>
        </w:rPr>
        <w:t>th</w:t>
      </w:r>
      <w:r w:rsidR="00AC2B74" w:rsidRPr="007F5574">
        <w:rPr>
          <w:rFonts w:ascii="Arial Narrow" w:eastAsia="Arial Narrow" w:hAnsi="Arial Narrow" w:cs="Arial Narrow"/>
          <w:color w:val="000000"/>
          <w:lang w:val="es-ES"/>
        </w:rPr>
        <w:t xml:space="preserve">). </w:t>
      </w:r>
      <w:r w:rsidRPr="007F5574">
        <w:rPr>
          <w:rFonts w:ascii="Arial Narrow" w:eastAsia="Arial Narrow" w:hAnsi="Arial Narrow" w:cs="Arial Narrow"/>
          <w:i/>
          <w:color w:val="000000"/>
          <w:lang w:val="es-ES"/>
        </w:rPr>
        <w:t>Solución de Ecuaciones Trigonométricas</w:t>
      </w:r>
      <w:r w:rsidR="00AC2B74" w:rsidRPr="007F5574">
        <w:rPr>
          <w:rFonts w:ascii="Arial Narrow" w:eastAsia="Arial Narrow" w:hAnsi="Arial Narrow" w:cs="Arial Narrow"/>
          <w:color w:val="000000"/>
          <w:lang w:val="es-ES"/>
        </w:rPr>
        <w:t xml:space="preserve">. </w:t>
      </w:r>
      <w:r w:rsidR="00AC2B74">
        <w:rPr>
          <w:rFonts w:ascii="Arial Narrow" w:eastAsia="Arial Narrow" w:hAnsi="Arial Narrow" w:cs="Arial Narrow"/>
          <w:color w:val="000000"/>
        </w:rPr>
        <w:t xml:space="preserve">[Video]. YouTube. </w:t>
      </w:r>
      <w:hyperlink r:id="rId8">
        <w:r w:rsidR="00AC2B74">
          <w:rPr>
            <w:rFonts w:ascii="Arial Narrow" w:eastAsia="Arial Narrow" w:hAnsi="Arial Narrow" w:cs="Arial Narrow"/>
            <w:color w:val="0000FF"/>
            <w:u w:val="single"/>
          </w:rPr>
          <w:t>https://www.youtube.com/watch?v=kajoHHenS2Q</w:t>
        </w:r>
      </w:hyperlink>
    </w:p>
    <w:p w:rsidR="006729B1" w:rsidRDefault="006729B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</w:p>
    <w:p w:rsidR="006729B1" w:rsidRDefault="006729B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Arial Narrow" w:eastAsia="Arial Narrow" w:hAnsi="Arial Narrow" w:cs="Arial Narrow"/>
          <w:color w:val="000000"/>
        </w:rPr>
      </w:pPr>
    </w:p>
    <w:sectPr w:rsidR="006729B1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00B1C"/>
    <w:multiLevelType w:val="multilevel"/>
    <w:tmpl w:val="C8FC15B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98E5D2F"/>
    <w:multiLevelType w:val="multilevel"/>
    <w:tmpl w:val="1C3A6026"/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440A0635"/>
    <w:multiLevelType w:val="multilevel"/>
    <w:tmpl w:val="AA5E7FD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74955BBA"/>
    <w:multiLevelType w:val="multilevel"/>
    <w:tmpl w:val="8B6292B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213738109">
    <w:abstractNumId w:val="1"/>
  </w:num>
  <w:num w:numId="2" w16cid:durableId="941230021">
    <w:abstractNumId w:val="0"/>
  </w:num>
  <w:num w:numId="3" w16cid:durableId="967781723">
    <w:abstractNumId w:val="2"/>
  </w:num>
  <w:num w:numId="4" w16cid:durableId="1861702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9B1"/>
    <w:rsid w:val="006729B1"/>
    <w:rsid w:val="007F5574"/>
    <w:rsid w:val="0093106A"/>
    <w:rsid w:val="009D0375"/>
    <w:rsid w:val="00A86BCE"/>
    <w:rsid w:val="00AC2B74"/>
    <w:rsid w:val="00BA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4CFDB"/>
  <w15:docId w15:val="{00D27ABB-9AA4-48DE-AECB-8CFF11BDD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es-CO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pPr>
      <w:ind w:left="720"/>
      <w:contextualSpacing/>
    </w:pPr>
  </w:style>
  <w:style w:type="character" w:styleId="Hipervnculo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Times New Roman"/>
      <w:position w:val="-1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ajoHHenS2Q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yThtwy2x69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F32HZXA+HCkbEgMcrlp9kG8Dvg==">CgMxLjA4AHIhMVNEc1Q3dEppUGFJcG51MFREUTZxRHJVRjVCaHIwYWR2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Christian Agudelo</cp:lastModifiedBy>
  <cp:revision>3</cp:revision>
  <dcterms:created xsi:type="dcterms:W3CDTF">2024-09-24T22:52:00Z</dcterms:created>
  <dcterms:modified xsi:type="dcterms:W3CDTF">2024-10-02T15:37:00Z</dcterms:modified>
</cp:coreProperties>
</file>